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ProfiPack P425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Профессиональное оборудование для перфорации картона за один шаг превратит сразу несколько листов отработанного картона в мягкий упаковочный материал или перфорированный упаковочный наполнитель.
Функциональные особенности:
	Интуитивная панель управления с LED-индикаторами на износостойкой плёночно-контактной кнопочной панели.
	Объём перфорированного упаковочного материала на выходе возможно регулировать.
	С помощью роликов с тормозным механизмом устройство легко перемещать.
	Благодаря плавно настраиваемой рабочей ширине, при использовании измерительной шкалы, достигается необходимая ширина взбиваемого материала.
	Рабочая высота загрузки 20 мм
Высококачественные материалы и проверенное качество: отметка "Сделано в Германии" — признак безопасности и долговечности.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применения: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Напольный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Рекомендация по применению: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Производство однослойного и многослойного амортизирующего упаковочного материала для бесперебойного использования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 в листах за раз: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в м3/ч: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 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10,2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 (на холостом ходу/под нагрузкой),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60-62/66-67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рабочего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Напряжение / Частота: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220-240 В / 50-60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Потребляемая мощность, кВт: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фрагмента перфорции: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загрузки,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770х570х1040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840 016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