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6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P44i (3,9)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Аппарат имеет высококачественные компоненты режущего механизма и редуктора, надежный привод. Для модификаций с перекренстной резкой возможна комплектация дополнительными опциями (на этапе производства).
	Удобный дисплей управления. Режимы продолжительной безостановочной работы и короткого включения. Возможность блокировки включения аппарата нажатием комбинации клавиш.
	EMCS (Energy management and control systems).
	Корзина с окошком для контроля уровня ее заполнения.
Имеет 3 режима эксплуатации, которые отличаются скоростью, пропускной способностью и уровнем шума:
	Silent:режим с очень низким уровнем шума
	Standard:оптимальное соотношение производительности и шума
	Performance:максимальная скорость резки и высокая производительность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Параллельный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1900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592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650 573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