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AP 300 Compact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Выcокопроизводительная напольная перфорирующая машина для средних объемов работ по перфорации.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10-12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 используемой бумаги, гр/м2: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70-80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Подача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автоматическая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Отключающиеся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тулы: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под пластиковую пружину, под пластиковую спираль, под металлическую пружину с шагом 3:1 и 2 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Настройка формата: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тула,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1420х812х1326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Назначение: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для перфорации средних объемов тиражей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7 954 563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