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PG350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для перфорации "на отрыв". Предназначен для работы с бумагой плотностью до 300 г/кв.м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менее 0,35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штриха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Расстояние между штрихами,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600х380х130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9,4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17 600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