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8 мая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Inline 500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Высокоскоростная перфорационно-переплетная линия INLINE 500, состоящая из перфорирующего модуля ASM 500 и переплетного модуля ABL 500,соедененных транспортером, с возможностью работы с пружиной диаметром 3/16 "-1", с шагом 3:1 и 2:1, с автоматической настройкой через ЖК дисплей. Для удобства работ с часто повторяющимися заказами - линия имеет рабочую память для 50 работ различных форматов.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Рабочая ширина переплета, max (мм):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500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Максимальный формат переплета,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500 (520) х 700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Минимальный формат переплета,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70х90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Перфорация листов (70г/м2)::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до 4 мм (40 листов)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Максимальная толщина переплета,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Производительность (переплетов / час):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до 1900-2100 (в зависимости от вида продукта, логистики и оператора)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Возможный диаметр проволоки: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3/16 - 1 дюйм (5,5 - 25,4 мм)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Шаг: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4:1, 3:1, 2:1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Время, необходимое для замены диаметра пружины, мин: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2-30 минут (в зависимости от диаметра)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Время, необходимое для замены формата, мин: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5-10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Автоматическая опция для вставки ригеля: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KAS 300 IL, формирование ригеля из прямой проволоки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Дополнительные опции: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br>Опция переворачивания верхнего листа после переплетной секции DBW 500 (инсталлированный  воздушный компрессор)</br><br> Перекрестная сортировка готовой продукции (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Габариты (ШхГхВ),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5800х1900х2300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Занимаемая площадь, м2: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Вес, кг: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2400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Электропитание: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230 В, 50/60 Гц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Необходимость в компрессоре: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есть: 7,5 бар, 450 - 500 л / мин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