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28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Autobind 500 HS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Новейшее поколение оборудования RENZ. Полуавтоматическая переплетная машина Autobind 500 с возможностью работы с пружиной диаметром 3/16 "-1 1/4", с шагом 4:1, 3:1 и 2:1, с автоматической настройкой через ЖК дисплей, с автоматическим переплетом на ширине 500 мм, с автоматическим конвейером на выходе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Производство: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Германия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Рабочая ширина переплета, max (мм):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формат переплета,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500x500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Минимальный формат переплета,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60х100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Максимальная толщина переплета,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Производительность (переплетов / час):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1200-1700 (в зависимости от вида продукта, логистики и оператора)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Возможный диаметр проволоки: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3/16 -1 1/8 дюйма (5,5 -28,5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4:1, 3:1, 2:1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Время, необходимое для замены диаметра,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10-15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Время, необходимое для формата,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Автоматическая опция для вставки ригеля: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есть, KAS 300, формирование ригеля из прямой проволоки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Дополнительные опции: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 прямым конвейером, с конвейером для переворачивания обложки DBW 360 и перекрестной сортировкой готовой продукции KL360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 (ШхГхВ),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1650х1560х1700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 + 60 (конвейер)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Электропитание: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 В, 50/60 Гц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Занимаемая площадь, м2: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4,2 (с конвейером)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Необходимость в компрессоре: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есть, 7,5 бар 300 - 320 л / мин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/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