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Autobind 500 HS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Новейшее поколение оборудования RENZ. Полуавтоматическая переплетная машина Autobind 500 с возможностью работы с пружиной диаметром 3/16 "-1 1/4", с шагом 4:1, 3:1 и 2:1, с автоматической настройкой через ЖК дисплей, с автоматическим переплетом на ширине 500 мм, с автоматическим конвейером на выходе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Производство: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Германия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Рабочая ширина переплета, max (мм):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формат переплета,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500x500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Минимальный формат переплета,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60х100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Максимальная толщина переплета,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Производительность (переплетов / час):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1200-1700 (в зависимости от вида продукта, логистики и оператора)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Возможный диаметр проволоки: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3/16 -1 1/8 дюйма (5,5 -28,5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4:1, 3:1, 2:1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Время, необходимое для замены диаметра,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10-15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Время, необходимое для формата,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Автоматическая опция для вставки ригеля: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есть, KAS 300, формирование ригеля из прямой проволоки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Дополнительные опции: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 прямым конвейером, с конвейером для переворачивания обложки DBW 360 и перекрестной сортировкой готовой продукции KL360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 (ШхГхВ),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1650х1560х1700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 + 60 (конвейер)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Электропитание: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 В, 50/60 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Занимаемая площадь, м2: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4,2 (с конвейером)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Необходимость в компрессоре: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есть, 7,5 бар 300 - 320 л / мин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/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