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 Эта модель может быть укомплектована на этапе производства автоподатчиком масла Oiler и блоком Paper Control.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300 568 руб. 94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