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B32 (1x5)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с перекрестной резкой для коллективного пользования в большом офисе. Имеет увеличенную корзину, большое загрузочное отверстие и интегрированную систему электронного управления и экономии электроэнергии EMCS. Сменные мешки для мусора одеваются на металлический каркас, что позволяет комфортно освобождать аппарат от измельченных отходов.
	Мультифункциональная клавиша управления. Режимы продолжительной безостановочной работы и короткого включения.
	Светодиодная индикация готовности уничтожителя к работе и переполнения корзины. Индикатор открытой корзины.
	Корзина с окошком для контроля уровня ее заполнения.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1x5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398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264 652 руб. 92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