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B24 (1,9х15) без масла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с перекресной резкой для небольших офисов с объемом уничтожения примерно 1 пачка бумаги в день (500 листов). Имеет систему электронного управления и экономии электроэнергии EMCS. Низкий уровень шума — 56 Дб.
Данная модель поставляется без масла для уничтожителей.
	Мультифункциональная клавиша управления. Режимы продолжительной безостановочной работы и короткого включения.
	Электронный автоматический контроль пуск/стоп с фотоэлементом. Ножи приводятся во вращение сразу при опускании документа в уничтожитель.
	Светодиодная индикация готовности уничтожителя к работе и переполнения корзины. Индикатор открытой корзины.
	Выдвижную корзину можно использовать как корзину для бумаг.
	Мощный мотор и изолированный редуктор для защиты механизма привода ножей от бумажной пыли.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9-11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112 700 руб. 98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