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Проволока сварочная FCW1-1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Сварочная флюсовая проволока Platforma FCW1-1  предназначена для полуавтоматических сварочных аппаратов MIG/MAG. Имеет особое строение и выполнена в виде полого цилиндра, внутри которого находится специальный порошок. Порошок предотвращает попадание воздуха на металл, формирует и легирует шов. Сварка проходит без использования газа.
Катушка упакована во влагонепроницаемую вакуумную упаковку.
Особенности:
Предотвращает сильное разбрызгивание при сварочном процессе;
Исключает окисление металла
Качественный и прочный шов
Отсутствие шлака
Отсутствие необходимости в постобработке шва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порошковая (с флюсом)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 сварки: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газа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Еврокатушка: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D200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1,05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959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