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29 июля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400A</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применения: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Настольный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Рекомендация по применению:</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Производство однослойного амортизирующего упаковочного материала для нерегулярного использования</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Производительность  в листах за раз:</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м/мин:</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рабочего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Напряжение / Частота: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 В / 50 Гц</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Потребляемая мощность, кВт: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фрагмента перфорции: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5х60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 загрузки,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Размеры (ШхГхВ),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580х330х300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178 532 руб. 64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