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 standalone="yes"?>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<w:body><w:p w:rsidR="00387E4F" w:rsidRDefault="00573BE2" w:rsidP="00154F4C"><w:pPr><w:spacing w:after="0"/><w:jc w:val="center"/><w:rPr><w:rFonts w:ascii="Times New Roman" w:eastAsia="Times New Roman" w:hAnsi="Times New Roman" w:cs="Times New Roman"/><w:sz w:val="24"/><w:szCs w:val="24"/><w:lang w:eastAsia="ru-RU"/></w:rPr></w:pPr><w:bookmarkStart w:id="0" w:name="_GoBack"/><w:r><w:rPr><w:rFonts w:ascii="Times New Roman" w:eastAsia="Times New Roman" w:hAnsi="Times New Roman" w:cs="Times New Roman"/><w:noProof/><w:sz w:val="24"/><w:szCs w:val="24"/><w:lang w:val="en-US"/></w:rPr><w:drawing><wp:inline distT="0" distB="0" distL="0" distR="0"><wp:extent cx="6569083" cy="853440"/><wp:effectExtent l="0" t="0" r="3175" b="3810"/><wp:docPr id="3" name="Рисунок 3"/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3" name="шапка.png"/><pic:cNvPicPr/></pic:nvPicPr><pic:blipFill><a:blip r:embed="rId6" cstate="print"><a:extLst><a:ext uri="{28A0092B-C50C-407E-A947-70E740481C1C}"><a14:useLocalDpi xmlns:a14="http://schemas.microsoft.com/office/drawing/2010/main" val="0"/></a:ext></a:extLst></a:blip><a:stretch><a:fillRect/></a:stretch></pic:blipFill><pic:spPr><a:xfrm><a:off x="0" y="0"/><a:ext cx="6569083" cy="853440"/></a:xfrm><a:prstGeom prst="rect"><a:avLst/></a:prstGeom></pic:spPr></pic:pic></a:graphicData></a:graphic></wp:inline></w:drawing></w:r><w:bookmarkEnd w:id="0"/></w:p><w:p w:rsidR="00BE36C0" w:rsidRPr="00BE36C0" w:rsidRDefault="00BE36C0" w:rsidP="00754291"><w:pPr><w:pStyle w:val="a5"/><w:pBdr><w:bottom w:val="single" w:sz="12" w:space="0" w:color="auto"/></w:pBdr><w:tabs><w:tab w:val="clear" w:pos="8306"/><w:tab w:val="right" w:pos="360"/></w:tabs><w:jc w:val="both"/><w:rPr><w:rFonts w:ascii="Times New Roman" w:hAnsi="Times New Roman"/></w:rPr></w:pPr></w:p><w:p w:rsidR="00CB0178" w:rsidRDefault="00347F2A" w:rsidP="008E5B33"><w:pPr><w:rPr><w:sz w:val="28"/><w:szCs w:val="28"/><w:lang w:val="en-US"/></w:rPr></w:pPr><w:r><w:rPr><w:b/><w:sz w:val="32"/><w:szCs w:val="32"/></w:rPr><w:br/></w:r></w:p><w:tbl><w:tblPr><w:tblStyle w:val="a9"/><w:tblW w:w="0" w:type="auto"/><w:tblBorders><w:top w:val="none" w:sz="0" w:space="0" w:color="auto"/><w:left w:val="none" w:sz="0" w:space="0" w:color="auto"/><w:bottom w:val="none" w:sz="0" w:space="0" w:color="auto"/><w:right w:val="none" w:sz="0" w:space="0" w:color="auto"/><w:insideH w:val="none" w:sz="0" w:space="0" w:color="auto"/><w:insideV w:val="none" w:sz="0" w:space="0" w:color="auto"/></w:tblBorders><w:tblLook w:val="04A0" w:firstRow="1" w:lastRow="0" w:firstColumn="1" w:lastColumn="0" w:noHBand="0" w:noVBand="1"/></w:tblPr><w:tblGrid><w:gridCol w:w="5228"/><w:gridCol w:w="5228"/></w:tblGrid><w:tr w:rsidR="00CB0178" w:rsidTr="00CB0178"><w:tc><w:tcPr><w:tcW w:w="5228" w:type="dxa"/></w:tcPr><w:p w:rsidR="00CB0178" w:rsidRDefault="009A1A6D" w:rsidP="00CB0178"><w:pPr><w:ind w:left="-105"/><w:rPr><w:sz w:val="28"/><w:szCs w:val="28"/><w:lang w:val="en-US"/></w:rPr></w:pPr><w:r><w:rPr><w:sz w:val="28"/><w:szCs w:val="28"/><w:lang w:val="en-US"/></w:rPr><w:t>13 августа 2026 г.</w:t></w:r></w:p></w:tc><w:tc><w:tcPr><w:tcW w:w="5228" w:type="dxa"/></w:tcPr><w:p w:rsidR="00CB0178" w:rsidRPr="00CB0178" w:rsidRDefault="00CB0178" w:rsidP="00CB0178"><w:pPr><w:jc w:val="right"/><w:rPr><w:sz w:val="28"/><w:szCs w:val="28"/></w:rPr></w:pPr><w:r><w:rPr><w:sz w:val="28"/><w:szCs w:val="28"/></w:rPr><w:t>г. Москва</w:t></w:r></w:p></w:tc></w:tr></w:tbl><w:p w:rsidR="00347F2A" w:rsidRPr="00754291" w:rsidRDefault="00347F2A" w:rsidP="008E5B33"><w:pPr><w:rPr><w:sz w:val="28"/><w:szCs w:val="28"/></w:rPr></w:pPr><w:r w:rsidRPr="00754291"><w:rPr><w:sz w:val="28"/><w:szCs w:val="28"/></w:rPr><w:br/></w:r></w:p><w:p w:rsidR="00AB1063" w:rsidRPr="004014CB" w:rsidRDefault="00BE36C0" w:rsidP="00754291"><w:pPr><w:ind w:firstLine="360"/><w:jc w:val="center"/><w:rPr><w:b/><w:sz w:val="52"/><w:szCs w:val="52"/><w:lang w:val="en-US"/></w:rPr></w:pPr><w:r w:rsidRPr="00347F2A"><w:rPr><w:rFonts w:ascii="Calibri" w:hAnsi="Calibri"/><w:b/><w:sz w:val="52"/><w:szCs w:val="52"/></w:rPr><w:t>Коммерческое предложение</w:t></w:r><w:r w:rsidR="00347F2A" w:rsidRPr="00347F2A"><w:rPr><w:rFonts w:ascii="Calibri" w:hAnsi="Calibri"/><w:b/><w:sz w:val="52"/><w:szCs w:val="52"/></w:rPr><w:br/></w:r><w:r w:rsidR="00347F2A"><w:rPr><w:b/><w:sz w:val="52"/><w:szCs w:val="52"/></w:rPr><w:br/></w:r><w:r w:rsidR="004014CB"><w:rPr><w:b/><w:sz w:val="28"/><w:szCs w:val="28"/><w:lang w:val="en-US"/></w:rPr><w:t>Вакуумный упаковщик VS62</w:t></w:r></w:p><w:tbl><w:tblPr><w:tblStyle w:val="a9"/><w:tblW w:w="10485" w:type="dxa"/><w:tblLayout w:type="fixed"/><w:tblLook w:val="04A0" w:firstRow="1" w:lastRow="0" w:firstColumn="1" w:lastColumn="0" w:noHBand="0" w:noVBand="1"/></w:tblPr><w:tblGrid><w:gridCol w:w="6232"/><w:gridCol w:w="4253"/></w:tblGrid><w:tr w:rsidR="004C7AC0" w:rsidTr="00CB0178"><w:trPr><w:trHeight w:val="1301"/></w:trPr><w:tc><w:tcPr><w:tcW w:w="6232" w:type="dxa"/></w:tcPr><w:p w:rsidR="004C7AC0" w:rsidRPr="004014CB" w:rsidRDefault="004014CB" w:rsidP="00CB0178"><w:pPr><w:jc w:val="center"/><w:rPr><w:lang w:val="en-US"/></w:rPr></w:pPr><w:r><w:rPr><w:lang w:val="en-US"/></w:rPr><w:t></w:t><w:pict><v:shape type="#_x0000_t75" style="width:10cm;height:10cm" stroked="f"><v:imagedata r:id="rId9" o:title=""/></v:shape></w:pict><w:t></w:t></w:r></w:p></w:tc><w:tc><w:tcPr><w:tcW w:w="4253" w:type="dxa"/></w:tcPr><w:p w:rsidR="004C7AC0" w:rsidRDefault="004C7AC0" w:rsidP="00BE36C0"><w:pPr><w:jc w:val="center"/><w:rPr><w:b/><w:sz w:val="24"/><w:szCs w:val="24"/></w:rPr></w:pPr></w:p><w:p w:rsidR="00215501" w:rsidRDefault="00347F2A" w:rsidP="004014CB"><w:pPr><w:rPr><w:rFonts w:ascii="Calibri" w:hAnsi="Calibri"/><w:color w:val="000000"/><w:shd w:val="clear" w:color="auto" w:fill="FFFFFF"/><w:lang w:val="en-US"/></w:rPr></w:pPr><w:r w:rsidRPr="008A2BAE"><w:rPr><w:b/><w:sz w:val="24"/><w:szCs w:val="24"/></w:rPr><w:t>Описание:</w:t></w:r><w:r><w:rPr><w:b/><w:sz w:val="24"/><w:szCs w:val="24"/></w:rPr><w:br/></w:r><w:r w:rsidR="00FD193B"><w:rPr><w:rFonts w:ascii="Calibri" w:hAnsi="Calibri"/><w:color w:val="000000"/><w:sz w:val="24"/><w:szCs w:val="24"/><w:shd w:val="clear" w:color="auto" w:fill="FFFFFF"/></w:rPr><w:br/></w:r><w:r w:rsidR="004014CB"><w:rPr><w:rFonts w:ascii="Calibri" w:hAnsi="Calibri"/><w:color w:val="000000"/><w:shd w:val="clear" w:color="auto" w:fill="FFFFFF"/><w:lang w:val="en-US"/></w:rPr><w:t>Вакуумный упаковщик для продуктов Home Kit VS62 обеспечивает надежную запайку продуктов и сохраняет все их полезные качества. Прост в использовании - работает полностью в автоматическом режиме, в ручных режимах откачки и запайки и режиме внешнего вакуумирования. В комплекте с аппаратом вы получаете 10 специальных пакетов, размером 25х30 см, что дает возможность начать работать с устройством, не дожидаясь приобретения расходных материалов.

Вакуумная система сохраняет еду свежей в 5 раз дольше обычного хранения в холодильнике или морозильной камере. 

Предотвращает от впитывания продуктами посторонних запахов и вымораживания. 

Оснащен дополнительной функцией внешнего вакуумирования (специальный набор в составе комплекта) для удаления воздуха из бутылок и вакуумных контейнеров.

Особенности:


	Компактный, стильный, прост в управлении
	Герметичная упаковка, толщина шва 2 мм
	3 режима вакуумирования: обычный режим, режим запайки, внешнее вакуумирование




 
</w:t></w:r></w:p><w:p w:rsidR="000B203D" w:rsidRPr="004014CB" w:rsidRDefault="000B203D" w:rsidP="004014CB"><w:pPr><w:rPr><w:b/><w:sz w:val="24"/><w:szCs w:val="24"/><w:lang w:val="en-US"/></w:rPr></w:pPr></w:p></w:tc></w:tr></w:tbl><w:p w:rsidR="00394CA3" w:rsidRDefault="00394CA3" w:rsidP="008A2BAE"><w:pPr><w:rPr><w:rFonts w:ascii="Calibri" w:hAnsi="Calibri"/><w:color w:val="000000"/><w:shd w:val="clear" w:color="auto" w:fill="FFFFFF"/></w:rPr></w:pPr></w:p><w:tbl><w:tblPr><w:tblStyle w:val="a9"/><w:tblW w:w="0" w:type="auto"/><w:tblLook w:val="04A0" w:firstRow="1" w:lastRow="0" w:firstColumn="1" w:lastColumn="0" w:noHBand="0" w:noVBand="1"/></w:tblPr><w:tblGrid><w:gridCol w:w="5228"/><w:gridCol w:w="5228"/></w:tblGrid><w:tr w:rsidR="00F21BD3" w:rsidRPr="00394CA3" w:rsidTr="00507F73"><w:tc><w:tcPr><w:tcW w:w="5228" w:type="dxa"/></w:tcPr><w:p w:rsidR="00F21BD3" w:rsidRPr="00754291" w:rsidRDefault="00F21BD3" w:rsidP="00507F73"><w:pPr><w:rPr><w:b/></w:rPr></w:pPr><w:r w:rsidRPr="00754291"><w:rPr><w:b/></w:rPr><w:t>Параметры</w:t></w:r></w:p></w:tc><w:tc><w:tcPr><w:tcW w:w="5228" w:type="dxa"/></w:tcPr><w:p w:rsidR="00F21BD3" w:rsidRPr="00754291" w:rsidRDefault="00F21BD3" w:rsidP="00507F73"><w:pPr><w:rPr><w:b/></w:rPr></w:pPr><w:r w:rsidRPr="00754291"><w:rPr><w:b/></w:rPr><w:t>Значение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Напряжение: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220-240 В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Уровень шума: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<75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Время ожидания: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20 cекунд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Ширина пакета, до: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300 мм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Резак для пакетов: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Сила всасывания в обычном режиме: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60 кПа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Индикаторы работы: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есть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Мощность: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85 Вт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Мощность в литрах: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 л/мин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Длина шнура: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1,5 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Размер устройства (ВхШхГ):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54х380х68 мм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Вес: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0, 68 кг</w:t></w:r></w:p></w:tc></w:tr></w:tbl><w:p w:rsidR="00CB0178" w:rsidRPr="004014CB" w:rsidRDefault="00CB0178" w:rsidP="00CB0178"><w:pPr><w:rPr><w:rFonts w:ascii="Calibri" w:hAnsi="Calibri"/><w:color w:val="000000"/><w:shd w:val="clear" w:color="auto" w:fill="FFFFFF"/></w:rPr></w:pPr></w:p><w:p w:rsidR="004C7AC0" w:rsidRDefault="00C01F9D" w:rsidP="00754291"><w:pPr><w:rPr><w:b/><w:sz w:val="28"/><w:szCs w:val="28"/></w:rPr></w:pPr><w:r><w:rPr><w:b/><w:sz w:val="28"/><w:szCs w:val="28"/></w:rPr><w:t xml:space="preserve">Цена: </w:t></w:r><w:r w:rsidR="004014CB" w:rsidRPr="00F21BD3"><w:rPr><w:b/><w:sz w:val="28"/><w:szCs w:val="28"/></w:rPr><w:t>2 155 руб. 12 коп.</w:t></w:r><w:r w:rsidR="001F2912"><w:rPr><w:b/><w:sz w:val="28"/><w:szCs w:val="28"/></w:rPr><w:br/></w:r></w:p><w:p w:rsidR="001F2912" w:rsidRPr="00CB0178" w:rsidRDefault="001F2912" w:rsidP="00754291"><w:r w:rsidRPr="001F2912"><w:t>Гарантия</w:t></w:r><w:r w:rsidRPr="00CB0178"><w:t>:</w:t></w:r></w:p><w:p w:rsidR="001F2912" w:rsidRPr="00CB0178" w:rsidRDefault="001F2912" w:rsidP="00754291"><w:r w:rsidRPr="001F2912"><w:t>Сроки поставки товара</w:t></w:r><w:r w:rsidRPr="00CB0178"><w:t>:</w:t></w:r></w:p><w:p w:rsidR="001F2912" w:rsidRPr="00CB0178" w:rsidRDefault="001F2912" w:rsidP="00754291"><w:r w:rsidRPr="001F2912"><w:t>Срок действия ценового предложения</w:t></w:r><w:r w:rsidRPr="00CB0178"><w:t>:</w:t></w: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1F2912" w:rsidRDefault="001F2912" w:rsidP="00754291"><w:r w:rsidRPr="001F2912"><w:t>Генеральный директор</w:t></w:r><w:r w:rsidR="00034887" w:rsidRPr="00034887"><w:t xml:space="preserve">                   </w:t></w:r><w:r w:rsidRPr="00034887"><w:t xml:space="preserve">  </w:t></w:r><w:r><w:t xml:space="preserve">                    </w:t></w:r><w:r w:rsidR="00034887" w:rsidRPr="00034887"><w:t xml:space="preserve">                         </w:t></w:r><w:r w:rsidRPr="001F2912"><w:t>Миронов Б.Б.</w:t></w:r></w:p><w:sectPr w:rsidR="001F2912" w:rsidRPr="001F2912" w:rsidSect="00BE36C0"><w:pgSz w:w="11906" w:h="16838"/><w:pgMar w:top="720" w:right="720" w:bottom="720" w:left="720" w:header="709" w:footer="709" w:gutter="0"/><w:cols w:space="708"/><w:docGrid w:linePitch="360"/></w:sectPr></w:body>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