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media/image_rId9_document.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87E4F" w:rsidRDefault="00573BE2" w:rsidP="00154F4C">
      <w:pPr>
        <w:spacing w:after="0"/>
        <w:jc w:val="center"/>
        <w:rPr>
          <w:rFonts w:ascii="Times New Roman" w:eastAsia="Times New Roman" w:hAnsi="Times New Roman" w:cs="Times New Roman"/>
          <w:sz w:val="24"/>
          <w:szCs w:val="24"/>
          <w:lang w:eastAsia="ru-RU"/>
        </w:rPr>
      </w:pPr>
      <w:bookmarkStart w:id="0" w:name="_GoBack"/>
      <w:r>
        <w:rPr>
          <w:rFonts w:ascii="Times New Roman" w:eastAsia="Times New Roman" w:hAnsi="Times New Roman" w:cs="Times New Roman"/>
          <w:noProof/>
          <w:sz w:val="24"/>
          <w:szCs w:val="24"/>
          <w:lang w:val="en-US"/>
        </w:rPr>
        <w:drawing>
          <wp:inline distT="0" distB="0" distL="0" distR="0">
            <wp:extent cx="6569083" cy="853440"/>
            <wp:effectExtent l="0" t="0" r="3175" b="381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шапка.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6569083" cy="853440"/>
                    </a:xfrm>
                    <a:prstGeom prst="rect">
                      <a:avLst/>
                    </a:prstGeom>
                  </pic:spPr>
                </pic:pic>
              </a:graphicData>
            </a:graphic>
          </wp:inline>
        </w:drawing>
      </w:r>
      <w:bookmarkEnd w:id="0"/>
    </w:p>
    <w:p w:rsidR="00BE36C0" w:rsidRPr="00BE36C0" w:rsidRDefault="00BE36C0" w:rsidP="00754291">
      <w:pPr>
        <w:pStyle w:val="a5"/>
        <w:pBdr>
          <w:bottom w:val="single" w:sz="12" w:space="0" w:color="auto"/>
        </w:pBdr>
        <w:tabs>
          <w:tab w:val="clear" w:pos="8306"/>
          <w:tab w:val="right" w:pos="360"/>
        </w:tabs>
        <w:jc w:val="both"/>
        <w:rPr>
          <w:rFonts w:ascii="Times New Roman" w:hAnsi="Times New Roman"/>
        </w:rPr>
      </w:pPr>
    </w:p>
    <w:p w:rsidR="00CB0178" w:rsidRDefault="00347F2A" w:rsidP="008E5B33">
      <w:pPr>
        <w:rPr>
          <w:sz w:val="28"/>
          <w:szCs w:val="28"/>
          <w:lang w:val="en-US"/>
        </w:rPr>
      </w:pPr>
      <w:r>
        <w:rPr>
          <w:b/>
          <w:sz w:val="32"/>
          <w:szCs w:val="32"/>
        </w:rPr>
        <w:br/>
      </w: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28"/>
        <w:gridCol w:w="5228"/>
      </w:tblGrid>
      <w:tr w:rsidR="00CB0178" w:rsidTr="00CB0178">
        <w:tc>
          <w:tcPr>
            <w:tcW w:w="5228" w:type="dxa"/>
          </w:tcPr>
          <w:p w:rsidR="00CB0178" w:rsidRDefault="009A1A6D" w:rsidP="00CB0178">
            <w:pPr>
              <w:ind w:left="-105"/>
              <w:rPr>
                <w:sz w:val="28"/>
                <w:szCs w:val="28"/>
                <w:lang w:val="en-US"/>
              </w:rPr>
            </w:pPr>
            <w:r>
              <w:rPr>
                <w:sz w:val="28"/>
                <w:szCs w:val="28"/>
                <w:lang w:val="en-US"/>
              </w:rPr>
              <w:t>29 мая 2026 г.</w:t>
            </w:r>
          </w:p>
        </w:tc>
        <w:tc>
          <w:tcPr>
            <w:tcW w:w="5228" w:type="dxa"/>
          </w:tcPr>
          <w:p w:rsidR="00CB0178" w:rsidRPr="00CB0178" w:rsidRDefault="00CB0178" w:rsidP="00CB0178">
            <w:pPr>
              <w:jc w:val="right"/>
              <w:rPr>
                <w:sz w:val="28"/>
                <w:szCs w:val="28"/>
              </w:rPr>
            </w:pPr>
            <w:r>
              <w:rPr>
                <w:sz w:val="28"/>
                <w:szCs w:val="28"/>
              </w:rPr>
              <w:t>г. Москва</w:t>
            </w:r>
          </w:p>
        </w:tc>
      </w:tr>
    </w:tbl>
    <w:p w:rsidR="00347F2A" w:rsidRPr="00754291" w:rsidRDefault="00347F2A" w:rsidP="008E5B33">
      <w:pPr>
        <w:rPr>
          <w:sz w:val="28"/>
          <w:szCs w:val="28"/>
        </w:rPr>
      </w:pPr>
      <w:r w:rsidRPr="00754291">
        <w:rPr>
          <w:sz w:val="28"/>
          <w:szCs w:val="28"/>
        </w:rPr>
        <w:br/>
      </w:r>
    </w:p>
    <w:p w:rsidR="00AB1063" w:rsidRPr="004014CB" w:rsidRDefault="00BE36C0" w:rsidP="00754291">
      <w:pPr>
        <w:ind w:firstLine="360"/>
        <w:jc w:val="center"/>
        <w:rPr>
          <w:b/>
          <w:sz w:val="52"/>
          <w:szCs w:val="52"/>
          <w:lang w:val="en-US"/>
        </w:rPr>
      </w:pPr>
      <w:r w:rsidRPr="00347F2A">
        <w:rPr>
          <w:rFonts w:ascii="Calibri" w:hAnsi="Calibri"/>
          <w:b/>
          <w:sz w:val="52"/>
          <w:szCs w:val="52"/>
        </w:rPr>
        <w:t>Коммерческое предложение</w:t>
      </w:r>
      <w:r w:rsidR="00347F2A" w:rsidRPr="00347F2A">
        <w:rPr>
          <w:rFonts w:ascii="Calibri" w:hAnsi="Calibri"/>
          <w:b/>
          <w:sz w:val="52"/>
          <w:szCs w:val="52"/>
        </w:rPr>
        <w:br/>
      </w:r>
      <w:r w:rsidR="00347F2A">
        <w:rPr>
          <w:b/>
          <w:sz w:val="52"/>
          <w:szCs w:val="52"/>
        </w:rPr>
        <w:br/>
      </w:r>
      <w:r w:rsidR="004014CB">
        <w:rPr>
          <w:b/>
          <w:sz w:val="28"/>
          <w:szCs w:val="28"/>
          <w:lang w:val="en-US"/>
        </w:rPr>
        <w:t>SECURIO AF300 (1,9х15) (no lock)</w:t>
      </w:r>
    </w:p>
    <w:tbl>
      <w:tblPr>
        <w:tblStyle w:val="a9"/>
        <w:tblW w:w="10485" w:type="dxa"/>
        <w:tblLayout w:type="fixed"/>
        <w:tblLook w:val="04A0" w:firstRow="1" w:lastRow="0" w:firstColumn="1" w:lastColumn="0" w:noHBand="0" w:noVBand="1"/>
      </w:tblPr>
      <w:tblGrid>
        <w:gridCol w:w="6232"/>
        <w:gridCol w:w="4253"/>
      </w:tblGrid>
      <w:tr w:rsidR="004C7AC0" w:rsidTr="00CB0178">
        <w:trPr>
          <w:trHeight w:val="1301"/>
        </w:trPr>
        <w:tc>
          <w:tcPr>
            <w:tcW w:w="6232" w:type="dxa"/>
          </w:tcPr>
          <w:p w:rsidR="004C7AC0" w:rsidRPr="004014CB" w:rsidRDefault="004014CB" w:rsidP="00CB0178">
            <w:pPr>
              <w:jc w:val="center"/>
              <w:rPr>
                <w:lang w:val="en-US"/>
              </w:rPr>
            </w:pPr>
            <w:r>
              <w:rPr>
                <w:lang w:val="en-US"/>
              </w:rPr>
              <w:t/>
              <w:pict>
                <v:shape type="#_x0000_t75" style="width:10cm;height:10cm" stroked="f">
                  <v:imagedata r:id="rId9" o:title=""/>
                </v:shape>
              </w:pict>
              <w:t/>
            </w:r>
          </w:p>
        </w:tc>
        <w:tc>
          <w:tcPr>
            <w:tcW w:w="4253" w:type="dxa"/>
          </w:tcPr>
          <w:p w:rsidR="004C7AC0" w:rsidRDefault="004C7AC0" w:rsidP="00BE36C0">
            <w:pPr>
              <w:jc w:val="center"/>
              <w:rPr>
                <w:b/>
                <w:sz w:val="24"/>
                <w:szCs w:val="24"/>
              </w:rPr>
            </w:pPr>
          </w:p>
          <w:p w:rsidR="00215501" w:rsidRDefault="00347F2A" w:rsidP="004014CB">
            <w:pPr>
              <w:rPr>
                <w:rFonts w:ascii="Calibri" w:hAnsi="Calibri"/>
                <w:color w:val="000000"/>
                <w:shd w:val="clear" w:color="auto" w:fill="FFFFFF"/>
                <w:lang w:val="en-US"/>
              </w:rPr>
            </w:pPr>
            <w:r w:rsidRPr="008A2BAE">
              <w:rPr>
                <w:b/>
                <w:sz w:val="24"/>
                <w:szCs w:val="24"/>
              </w:rPr>
              <w:t>Описание:</w:t>
            </w:r>
            <w:r>
              <w:rPr>
                <w:b/>
                <w:sz w:val="24"/>
                <w:szCs w:val="24"/>
              </w:rPr>
              <w:br/>
            </w:r>
            <w:r w:rsidR="00FD193B">
              <w:rPr>
                <w:rFonts w:ascii="Calibri" w:hAnsi="Calibri"/>
                <w:color w:val="000000"/>
                <w:sz w:val="24"/>
                <w:szCs w:val="24"/>
                <w:shd w:val="clear" w:color="auto" w:fill="FFFFFF"/>
              </w:rPr>
              <w:br/>
            </w:r>
            <w:r w:rsidR="004014CB">
              <w:rPr>
                <w:rFonts w:ascii="Calibri" w:hAnsi="Calibri"/>
                <w:color w:val="000000"/>
                <w:shd w:val="clear" w:color="auto" w:fill="FFFFFF"/>
                <w:lang w:val="en-US"/>
              </w:rPr>
              <w:t>Офисный уничтожитель документов с автоподатчиком на 300 листов, с Р-5 уровнем секретности для документов, содержащих особоважную информацию.
	позволяет экономить время на уничтожение документов больших объемов 
	оснащен технологией Nanogrip для равномерной подачи листов из автоподатчика
	одновременное уничтожение бумаги из лотка ручной подачи и автоподатчика
	для уничтожения пластиковых карт используют лоток ручной подачи
	интергрированная функция автопуска с фотоэлементом
	непрерывный режим работы
	интеллектуальная программа контроля энергопотребления в режиме ожидания EcoSmart сокращает энергопотребление до 0,1 Вт
</w:t>
            </w:r>
          </w:p>
          <w:p w:rsidR="000B203D" w:rsidRPr="004014CB" w:rsidRDefault="000B203D" w:rsidP="004014CB">
            <w:pPr>
              <w:rPr>
                <w:b/>
                <w:sz w:val="24"/>
                <w:szCs w:val="24"/>
                <w:lang w:val="en-US"/>
              </w:rPr>
            </w:pPr>
          </w:p>
        </w:tc>
      </w:tr>
    </w:tbl>
    <w:p w:rsidR="00394CA3" w:rsidRDefault="00394CA3" w:rsidP="008A2BAE">
      <w:pPr>
        <w:rPr>
          <w:rFonts w:ascii="Calibri" w:hAnsi="Calibri"/>
          <w:color w:val="000000"/>
          <w:shd w:val="clear" w:color="auto" w:fill="FFFFFF"/>
        </w:rPr>
      </w:pPr>
    </w:p>
    <w:tbl>
      <w:tblPr>
        <w:tblStyle w:val="a9"/>
        <w:tblW w:w="0" w:type="auto"/>
        <w:tblLook w:val="04A0" w:firstRow="1" w:lastRow="0" w:firstColumn="1" w:lastColumn="0" w:noHBand="0" w:noVBand="1"/>
      </w:tblPr>
      <w:tblGrid>
        <w:gridCol w:w="5228"/>
        <w:gridCol w:w="5228"/>
      </w:tblGrid>
      <w:tr w:rsidR="00F21BD3" w:rsidRPr="00394CA3" w:rsidTr="00507F73">
        <w:tc>
          <w:tcPr>
            <w:tcW w:w="5228" w:type="dxa"/>
          </w:tcPr>
          <w:p w:rsidR="00F21BD3" w:rsidRPr="00754291" w:rsidRDefault="00F21BD3" w:rsidP="00507F73">
            <w:pPr>
              <w:rPr>
                <w:b/>
              </w:rPr>
            </w:pPr>
            <w:r w:rsidRPr="00754291">
              <w:rPr>
                <w:b/>
              </w:rPr>
              <w:t>Параметры</w:t>
            </w:r>
          </w:p>
        </w:tc>
        <w:tc>
          <w:tcPr>
            <w:tcW w:w="5228" w:type="dxa"/>
          </w:tcPr>
          <w:p w:rsidR="00F21BD3" w:rsidRPr="00754291" w:rsidRDefault="00F21BD3" w:rsidP="00507F73">
            <w:pPr>
              <w:rPr>
                <w:b/>
              </w:rPr>
            </w:pPr>
            <w:r w:rsidRPr="00754291">
              <w:rPr>
                <w:b/>
              </w:rPr>
              <w:t>Значение</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Серия:</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Securio</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Тип:</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Офисные</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Тип резки:</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Перекрестный</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Размер частицы,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1,9x15</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Уровень секретности по DIN-32757:</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4</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Уровень секретности по DIN 66399:</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P-5</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Количество уничтожаемых листов 70 г/м: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11</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Количество уничтожаемых листов 80 г/м: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8-10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Количество уничтожаемых листов 80 г/м в режиме автоподачи:</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300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Емкость корзины, л:</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34</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Скорость резки, мм/сек.:</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65</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Ширина входа,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240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Мощность, Вт:</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500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Уровень шума, Дб:</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56</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Реверс:</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Да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Автоподатчик:</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Да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Остановка при полной корзине:</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Да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Защита от перегрева:</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Да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Индикатор замятия:</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Да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Индикатор полной корзины:</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Да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Индикатор открытой корзины:</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Да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Система энергосбережения:</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Да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Ролики для передвижения:</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Да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Высота,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740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Ширина,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395</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Глубина,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381</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Вес, кг:</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18,27</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Монолитные ножи:</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Да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24 часа непрерывной работы:</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Да</w:t>
            </w:r>
          </w:p>
        </w:tc>
      </w:tr>
    </w:tbl>
    <w:p w:rsidR="00CB0178" w:rsidRPr="004014CB" w:rsidRDefault="00CB0178" w:rsidP="00CB0178">
      <w:pPr>
        <w:rPr>
          <w:rFonts w:ascii="Calibri" w:hAnsi="Calibri"/>
          <w:color w:val="000000"/>
          <w:shd w:val="clear" w:color="auto" w:fill="FFFFFF"/>
        </w:rPr>
      </w:pPr>
    </w:p>
    <w:p w:rsidR="004C7AC0" w:rsidRDefault="00C01F9D" w:rsidP="00754291">
      <w:pPr>
        <w:rPr>
          <w:b/>
          <w:sz w:val="28"/>
          <w:szCs w:val="28"/>
        </w:rPr>
      </w:pPr>
      <w:r>
        <w:rPr>
          <w:b/>
          <w:sz w:val="28"/>
          <w:szCs w:val="28"/>
        </w:rPr>
        <w:t xml:space="preserve">Цена: </w:t>
      </w:r>
      <w:r w:rsidR="004014CB" w:rsidRPr="00F21BD3">
        <w:rPr>
          <w:b/>
          <w:sz w:val="28"/>
          <w:szCs w:val="28"/>
        </w:rPr>
        <w:t>122 258 руб. 92 коп.</w:t>
      </w:r>
      <w:r w:rsidR="001F2912">
        <w:rPr>
          <w:b/>
          <w:sz w:val="28"/>
          <w:szCs w:val="28"/>
        </w:rPr>
        <w:br/>
      </w:r>
    </w:p>
    <w:p w:rsidR="001F2912" w:rsidRPr="00CB0178" w:rsidRDefault="001F2912" w:rsidP="00754291">
      <w:r w:rsidRPr="001F2912">
        <w:t>Гарантия</w:t>
      </w:r>
      <w:r w:rsidRPr="00CB0178">
        <w:t>:</w:t>
      </w:r>
    </w:p>
    <w:p w:rsidR="001F2912" w:rsidRPr="00CB0178" w:rsidRDefault="001F2912" w:rsidP="00754291">
      <w:r w:rsidRPr="001F2912">
        <w:t>Сроки поставки товара</w:t>
      </w:r>
      <w:r w:rsidRPr="00CB0178">
        <w:t>:</w:t>
      </w:r>
    </w:p>
    <w:p w:rsidR="001F2912" w:rsidRPr="00CB0178" w:rsidRDefault="001F2912" w:rsidP="00754291">
      <w:r w:rsidRPr="001F2912">
        <w:t>Срок действия ценового предложения</w:t>
      </w:r>
      <w:r w:rsidRPr="00CB0178">
        <w:t>:</w:t>
      </w:r>
    </w:p>
    <w:p w:rsidR="001F2912" w:rsidRPr="00CB0178" w:rsidRDefault="001F2912" w:rsidP="00754291">
      <w:pPr>
        <w:rPr>
          <w:b/>
          <w:sz w:val="28"/>
          <w:szCs w:val="28"/>
        </w:rPr>
      </w:pPr>
    </w:p>
    <w:p w:rsidR="001F2912" w:rsidRPr="00CB0178" w:rsidRDefault="001F2912" w:rsidP="00754291">
      <w:pPr>
        <w:rPr>
          <w:b/>
          <w:sz w:val="28"/>
          <w:szCs w:val="28"/>
        </w:rPr>
      </w:pPr>
    </w:p>
    <w:p w:rsidR="001F2912" w:rsidRPr="00CB0178" w:rsidRDefault="001F2912" w:rsidP="00754291">
      <w:pPr>
        <w:rPr>
          <w:b/>
          <w:sz w:val="28"/>
          <w:szCs w:val="28"/>
        </w:rPr>
      </w:pPr>
    </w:p>
    <w:p w:rsidR="001F2912" w:rsidRPr="00CB0178" w:rsidRDefault="001F2912" w:rsidP="00754291">
      <w:pPr>
        <w:rPr>
          <w:b/>
          <w:sz w:val="28"/>
          <w:szCs w:val="28"/>
        </w:rPr>
      </w:pPr>
    </w:p>
    <w:p w:rsidR="001F2912" w:rsidRPr="00CB0178" w:rsidRDefault="001F2912" w:rsidP="00754291">
      <w:pPr>
        <w:rPr>
          <w:b/>
          <w:sz w:val="28"/>
          <w:szCs w:val="28"/>
        </w:rPr>
      </w:pPr>
    </w:p>
    <w:p w:rsidR="001F2912" w:rsidRPr="001F2912" w:rsidRDefault="001F2912" w:rsidP="00754291">
      <w:r w:rsidRPr="001F2912">
        <w:t>Генеральный директор</w:t>
      </w:r>
      <w:r w:rsidR="00034887" w:rsidRPr="00034887">
        <w:t xml:space="preserve">                   </w:t>
      </w:r>
      <w:r w:rsidRPr="00034887">
        <w:t xml:space="preserve">  </w:t>
      </w:r>
      <w:r>
        <w:t xml:space="preserve">                    </w:t>
      </w:r>
      <w:r w:rsidR="00034887" w:rsidRPr="00034887">
        <w:t xml:space="preserve">                         </w:t>
      </w:r>
      <w:r w:rsidRPr="001F2912">
        <w:t>Миронов Б.Б.</w:t>
      </w:r>
    </w:p>
    <w:sectPr w:rsidR="001F2912" w:rsidRPr="001F2912" w:rsidSect="00BE36C0">
      <w:pgSz w:w="11906" w:h="16838"/>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9C4759"/>
    <w:multiLevelType w:val="multilevel"/>
    <w:tmpl w:val="CC324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C187298"/>
    <w:multiLevelType w:val="hybridMultilevel"/>
    <w:tmpl w:val="FBE4FDBC"/>
    <w:lvl w:ilvl="0" w:tplc="04190001">
      <w:start w:val="1"/>
      <w:numFmt w:val="bullet"/>
      <w:lvlText w:val=""/>
      <w:lvlJc w:val="left"/>
      <w:pPr>
        <w:tabs>
          <w:tab w:val="num" w:pos="1068"/>
        </w:tabs>
        <w:ind w:left="1068" w:hanging="360"/>
      </w:pPr>
      <w:rPr>
        <w:rFonts w:ascii="Symbol" w:hAnsi="Symbol" w:hint="default"/>
      </w:rPr>
    </w:lvl>
    <w:lvl w:ilvl="1" w:tplc="04190003" w:tentative="1">
      <w:start w:val="1"/>
      <w:numFmt w:val="bullet"/>
      <w:lvlText w:val="o"/>
      <w:lvlJc w:val="left"/>
      <w:pPr>
        <w:tabs>
          <w:tab w:val="num" w:pos="1788"/>
        </w:tabs>
        <w:ind w:left="1788" w:hanging="360"/>
      </w:pPr>
      <w:rPr>
        <w:rFonts w:ascii="Courier New" w:hAnsi="Courier New" w:cs="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cs="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cs="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2" w15:restartNumberingAfterBreak="0">
    <w:nsid w:val="399A0D2A"/>
    <w:multiLevelType w:val="hybridMultilevel"/>
    <w:tmpl w:val="7040E56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51ED4007"/>
    <w:multiLevelType w:val="hybridMultilevel"/>
    <w:tmpl w:val="176A9132"/>
    <w:lvl w:ilvl="0" w:tplc="04190001">
      <w:start w:val="1"/>
      <w:numFmt w:val="bullet"/>
      <w:lvlText w:val=""/>
      <w:lvlJc w:val="left"/>
      <w:pPr>
        <w:tabs>
          <w:tab w:val="num" w:pos="1068"/>
        </w:tabs>
        <w:ind w:left="1068" w:hanging="360"/>
      </w:pPr>
      <w:rPr>
        <w:rFonts w:ascii="Symbol" w:hAnsi="Symbol" w:hint="default"/>
      </w:rPr>
    </w:lvl>
    <w:lvl w:ilvl="1" w:tplc="04190003">
      <w:start w:val="1"/>
      <w:numFmt w:val="bullet"/>
      <w:lvlText w:val="o"/>
      <w:lvlJc w:val="left"/>
      <w:pPr>
        <w:tabs>
          <w:tab w:val="num" w:pos="1788"/>
        </w:tabs>
        <w:ind w:left="1788" w:hanging="360"/>
      </w:pPr>
      <w:rPr>
        <w:rFonts w:ascii="Courier New" w:hAnsi="Courier New" w:cs="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cs="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cs="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4" w15:restartNumberingAfterBreak="0">
    <w:nsid w:val="7BD61087"/>
    <w:multiLevelType w:val="hybridMultilevel"/>
    <w:tmpl w:val="6430F5F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4"/>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4D53"/>
    <w:rsid w:val="00034887"/>
    <w:rsid w:val="000B203D"/>
    <w:rsid w:val="000F14EA"/>
    <w:rsid w:val="00131652"/>
    <w:rsid w:val="00154F4C"/>
    <w:rsid w:val="00177F99"/>
    <w:rsid w:val="00192946"/>
    <w:rsid w:val="001A4375"/>
    <w:rsid w:val="001E4515"/>
    <w:rsid w:val="001F2912"/>
    <w:rsid w:val="001F5DDF"/>
    <w:rsid w:val="0020245D"/>
    <w:rsid w:val="00215501"/>
    <w:rsid w:val="00347F2A"/>
    <w:rsid w:val="00387E4F"/>
    <w:rsid w:val="00394CA3"/>
    <w:rsid w:val="004014CB"/>
    <w:rsid w:val="00421097"/>
    <w:rsid w:val="004C7AC0"/>
    <w:rsid w:val="00534D53"/>
    <w:rsid w:val="00573BE2"/>
    <w:rsid w:val="005A24E4"/>
    <w:rsid w:val="00652D1C"/>
    <w:rsid w:val="006930CB"/>
    <w:rsid w:val="006A58B1"/>
    <w:rsid w:val="00747002"/>
    <w:rsid w:val="00754291"/>
    <w:rsid w:val="00877B1C"/>
    <w:rsid w:val="008A2BAE"/>
    <w:rsid w:val="008E5B33"/>
    <w:rsid w:val="009307E9"/>
    <w:rsid w:val="009A1A6D"/>
    <w:rsid w:val="00A1130D"/>
    <w:rsid w:val="00A12C40"/>
    <w:rsid w:val="00AB1063"/>
    <w:rsid w:val="00AD33E8"/>
    <w:rsid w:val="00B276D3"/>
    <w:rsid w:val="00BA0249"/>
    <w:rsid w:val="00BE36C0"/>
    <w:rsid w:val="00C01F9D"/>
    <w:rsid w:val="00CB0178"/>
    <w:rsid w:val="00D81170"/>
    <w:rsid w:val="00DE6824"/>
    <w:rsid w:val="00F21BD3"/>
    <w:rsid w:val="00FD19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7B7B61F-4F52-4374-984E-956B0A1B50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534D5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rsid w:val="00387E4F"/>
    <w:rPr>
      <w:strike w:val="0"/>
      <w:dstrike w:val="0"/>
      <w:color w:val="000093"/>
      <w:u w:val="none"/>
      <w:effect w:val="none"/>
    </w:rPr>
  </w:style>
  <w:style w:type="paragraph" w:styleId="a5">
    <w:name w:val="header"/>
    <w:basedOn w:val="a"/>
    <w:link w:val="a6"/>
    <w:rsid w:val="00387E4F"/>
    <w:pPr>
      <w:tabs>
        <w:tab w:val="center" w:pos="4153"/>
        <w:tab w:val="right" w:pos="8306"/>
      </w:tabs>
      <w:spacing w:after="0" w:line="240" w:lineRule="auto"/>
    </w:pPr>
    <w:rPr>
      <w:rFonts w:ascii="Arial" w:eastAsia="Times New Roman" w:hAnsi="Arial" w:cs="Times New Roman"/>
      <w:sz w:val="20"/>
      <w:szCs w:val="20"/>
      <w:lang w:eastAsia="ru-RU"/>
    </w:rPr>
  </w:style>
  <w:style w:type="character" w:customStyle="1" w:styleId="a6">
    <w:name w:val="Верхний колонтитул Знак"/>
    <w:basedOn w:val="a0"/>
    <w:link w:val="a5"/>
    <w:rsid w:val="00387E4F"/>
    <w:rPr>
      <w:rFonts w:ascii="Arial" w:eastAsia="Times New Roman" w:hAnsi="Arial" w:cs="Times New Roman"/>
      <w:sz w:val="20"/>
      <w:szCs w:val="20"/>
      <w:lang w:eastAsia="ru-RU"/>
    </w:rPr>
  </w:style>
  <w:style w:type="paragraph" w:styleId="a7">
    <w:name w:val="List Paragraph"/>
    <w:basedOn w:val="a"/>
    <w:uiPriority w:val="34"/>
    <w:qFormat/>
    <w:rsid w:val="00877B1C"/>
    <w:pPr>
      <w:ind w:left="720"/>
      <w:contextualSpacing/>
    </w:pPr>
  </w:style>
  <w:style w:type="character" w:styleId="a8">
    <w:name w:val="Strong"/>
    <w:basedOn w:val="a0"/>
    <w:uiPriority w:val="22"/>
    <w:qFormat/>
    <w:rsid w:val="00652D1C"/>
    <w:rPr>
      <w:b/>
      <w:bCs/>
    </w:rPr>
  </w:style>
  <w:style w:type="table" w:styleId="a9">
    <w:name w:val="Table Grid"/>
    <w:basedOn w:val="a1"/>
    <w:uiPriority w:val="39"/>
    <w:rsid w:val="00394C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optitle">
    <w:name w:val="prop_title"/>
    <w:basedOn w:val="a0"/>
    <w:rsid w:val="00394CA3"/>
  </w:style>
  <w:style w:type="character" w:customStyle="1" w:styleId="propval">
    <w:name w:val="prop_val"/>
    <w:basedOn w:val="a0"/>
    <w:rsid w:val="00394CA3"/>
  </w:style>
  <w:style w:type="paragraph" w:styleId="aa">
    <w:name w:val="Balloon Text"/>
    <w:basedOn w:val="a"/>
    <w:link w:val="ab"/>
    <w:uiPriority w:val="99"/>
    <w:semiHidden/>
    <w:unhideWhenUsed/>
    <w:rsid w:val="00D81170"/>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D8117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7870868">
      <w:bodyDiv w:val="1"/>
      <w:marLeft w:val="0"/>
      <w:marRight w:val="0"/>
      <w:marTop w:val="0"/>
      <w:marBottom w:val="0"/>
      <w:divBdr>
        <w:top w:val="none" w:sz="0" w:space="0" w:color="auto"/>
        <w:left w:val="none" w:sz="0" w:space="0" w:color="auto"/>
        <w:bottom w:val="none" w:sz="0" w:space="0" w:color="auto"/>
        <w:right w:val="none" w:sz="0" w:space="0" w:color="auto"/>
      </w:divBdr>
    </w:div>
    <w:div w:id="379089163">
      <w:bodyDiv w:val="1"/>
      <w:marLeft w:val="0"/>
      <w:marRight w:val="0"/>
      <w:marTop w:val="0"/>
      <w:marBottom w:val="0"/>
      <w:divBdr>
        <w:top w:val="none" w:sz="0" w:space="0" w:color="auto"/>
        <w:left w:val="none" w:sz="0" w:space="0" w:color="auto"/>
        <w:bottom w:val="none" w:sz="0" w:space="0" w:color="auto"/>
        <w:right w:val="none" w:sz="0" w:space="0" w:color="auto"/>
      </w:divBdr>
    </w:div>
    <w:div w:id="647783702">
      <w:bodyDiv w:val="1"/>
      <w:marLeft w:val="0"/>
      <w:marRight w:val="0"/>
      <w:marTop w:val="0"/>
      <w:marBottom w:val="0"/>
      <w:divBdr>
        <w:top w:val="none" w:sz="0" w:space="0" w:color="auto"/>
        <w:left w:val="none" w:sz="0" w:space="0" w:color="auto"/>
        <w:bottom w:val="none" w:sz="0" w:space="0" w:color="auto"/>
        <w:right w:val="none" w:sz="0" w:space="0" w:color="auto"/>
      </w:divBdr>
    </w:div>
    <w:div w:id="724987578">
      <w:bodyDiv w:val="1"/>
      <w:marLeft w:val="0"/>
      <w:marRight w:val="0"/>
      <w:marTop w:val="0"/>
      <w:marBottom w:val="0"/>
      <w:divBdr>
        <w:top w:val="none" w:sz="0" w:space="0" w:color="auto"/>
        <w:left w:val="none" w:sz="0" w:space="0" w:color="auto"/>
        <w:bottom w:val="none" w:sz="0" w:space="0" w:color="auto"/>
        <w:right w:val="none" w:sz="0" w:space="0" w:color="auto"/>
      </w:divBdr>
    </w:div>
    <w:div w:id="1275675129">
      <w:bodyDiv w:val="1"/>
      <w:marLeft w:val="0"/>
      <w:marRight w:val="0"/>
      <w:marTop w:val="0"/>
      <w:marBottom w:val="0"/>
      <w:divBdr>
        <w:top w:val="none" w:sz="0" w:space="0" w:color="auto"/>
        <w:left w:val="none" w:sz="0" w:space="0" w:color="auto"/>
        <w:bottom w:val="none" w:sz="0" w:space="0" w:color="auto"/>
        <w:right w:val="none" w:sz="0" w:space="0" w:color="auto"/>
      </w:divBdr>
    </w:div>
    <w:div w:id="1306541729">
      <w:bodyDiv w:val="1"/>
      <w:marLeft w:val="0"/>
      <w:marRight w:val="0"/>
      <w:marTop w:val="0"/>
      <w:marBottom w:val="0"/>
      <w:divBdr>
        <w:top w:val="none" w:sz="0" w:space="0" w:color="auto"/>
        <w:left w:val="none" w:sz="0" w:space="0" w:color="auto"/>
        <w:bottom w:val="none" w:sz="0" w:space="0" w:color="auto"/>
        <w:right w:val="none" w:sz="0" w:space="0" w:color="auto"/>
      </w:divBdr>
    </w:div>
    <w:div w:id="2116316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image" Target="media/image_rId9_document.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F5E166-CF05-479B-A887-4EFF304D7E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1700</TotalTime>
  <Pages>1</Pages>
  <Words>50</Words>
  <Characters>288</Characters>
  <Application>Microsoft Office Word</Application>
  <DocSecurity>0</DocSecurity>
  <Lines>2</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qwe</Company>
  <LinksUpToDate>false</LinksUpToDate>
  <CharactersWithSpaces>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Сухова Лариса</dc:creator>
  <cp:keywords/>
  <dc:description/>
  <cp:lastModifiedBy>Mayhem</cp:lastModifiedBy>
  <cp:revision>12</cp:revision>
  <cp:lastPrinted>2019-09-26T08:33:00Z</cp:lastPrinted>
  <dcterms:created xsi:type="dcterms:W3CDTF">2021-03-23T13:54:00Z</dcterms:created>
  <dcterms:modified xsi:type="dcterms:W3CDTF">2022-10-31T13:23:00Z</dcterms:modified>
</cp:coreProperties>
</file>