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230 (11,5 x 26)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230 уничтожает цифровые носители надёжно, экономично и в соответствии с защитой данных.
Функциональные особенности:
	Производительность (кол-во уничтожаемых жёстких дисков в час): 360 шт.
	Уровень секретности H-3
	Закаленные индуктивным методом монолитные стальные режущие валы долговечны и износостойки.
	Мощный цепной мотор обеспечивает высокую производительность и непрерывную работу.
	Измельченный материал, выгружаемый с конвейерной ленты, можно собирать в обычные отдельные контейнеры.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11,5x26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 x 150 x 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4 923 208 руб. 35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