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230 (20x40-50)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230 уничтожает цифровые носители надёжно, экономично и в соответствии с защитой данных.
Функциональные особенности:
	Производительность (кол-во уничтожаемых жёстких дисков в час): 200 шт.
	Уровень секретности H-3
	Закаленные индуктивным методом монолитные стальные режущие валы долговечны и износостойки.
	Мощный цепной мотор обеспечивает высокую производительность и непрерывную работу.
	Измельченный материал, выгружаемый с конвейерной ленты, можно собирать в обычные отдельные контейнеры.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2х2 мм - 15х15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 x 145 x 36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3 183 040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