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B2120N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документов до 450 страниц, форматов А4, А5.
Оснащён 2-мя рукоятками для переплета и пробивания и регулировкой глубины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2/4/6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400х320х200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12 363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