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20RH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металлической пружиной с шагом 3:1. Позволяет пробивать до 34 отверстий квадратной формы, длина перфорации 300 мм.
2 рычага для переплета и пробивания,
горизонтальный зажим пружины с четкой регулировкой, 
отключаемые пуансоны.
Переплетчик рекомендован для организаций с небольшим объемом работ с документами любого формат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5/4.5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 (9/16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х270х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 129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