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17 июля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AC10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5 м² / служебные - до 42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12,5 (для технических, сильных загрязнений площадью помещения до 5 м²) / 105 (для общественных и служебных помещений площадью до 42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10-08025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40 376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